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ćwierć miliona cząsteczek plastiku w litrze butelkowanej wody. Prawie ¾ Polaków pije kranówkę lub filtrowaną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naukowe ujawniają, że w butelkowanej wodzie znajduje się o wiele więcej cząsteczek plastiku, niż wcześniej szacowano. Jednak Polacy coraz chętniej decydują się na korzystanie z bardziej ekologicznych tworzyw i opakowań. Wyniki ankiety przeprowadzonej przez Waterdrop wskazują, że aż 65,4 proc. naszych rodaków wybiera picie wody filtrowanej lub z kranu. W tego rodzaju rozwiązania wpisuje się nowa, limitowana szklana butelka Waterdrop Blackberry. Dostępna jest również nowa edycja Microdrinków bez cukru i kalorii.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postrzeganiu wody butelkowej</w:t>
      </w:r>
    </w:p>
    <w:p>
      <w:r>
        <w:rPr>
          <w:rFonts w:ascii="calibri" w:hAnsi="calibri" w:eastAsia="calibri" w:cs="calibri"/>
          <w:sz w:val="24"/>
          <w:szCs w:val="24"/>
        </w:rPr>
        <w:t xml:space="preserve">Naukowcy udowodnili, że</w:t>
      </w:r>
      <w:r>
        <w:rPr>
          <w:rFonts w:ascii="calibri" w:hAnsi="calibri" w:eastAsia="calibri" w:cs="calibri"/>
          <w:sz w:val="24"/>
          <w:szCs w:val="24"/>
          <w:b/>
        </w:rPr>
        <w:t xml:space="preserve"> jeden litr wody butelkowanej</w:t>
      </w:r>
      <w:r>
        <w:rPr>
          <w:rFonts w:ascii="calibri" w:hAnsi="calibri" w:eastAsia="calibri" w:cs="calibri"/>
          <w:sz w:val="24"/>
          <w:szCs w:val="24"/>
        </w:rPr>
        <w:t xml:space="preserve">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tysięcy cząsteczek plastiku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niemal 1000 razy więcej niż dotychczas sądzono. </w:t>
      </w:r>
      <w:r>
        <w:rPr>
          <w:rFonts w:ascii="calibri" w:hAnsi="calibri" w:eastAsia="calibri" w:cs="calibri"/>
          <w:sz w:val="24"/>
          <w:szCs w:val="24"/>
        </w:rPr>
        <w:t xml:space="preserve">Analizę na ten temat opublikowano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tego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amerykańskim czasopiśmie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Proceedings of the National Academy of Sciences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badania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lasery</w:t>
      </w:r>
      <w:r>
        <w:rPr>
          <w:rFonts w:ascii="calibri" w:hAnsi="calibri" w:eastAsia="calibri" w:cs="calibri"/>
          <w:sz w:val="24"/>
          <w:szCs w:val="24"/>
        </w:rPr>
        <w:t xml:space="preserve"> do sprawdzenia składu chemicznego próbek. Raport naukowców podkreśla, że nawet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wykonywania codziennych czynności</w:t>
      </w:r>
      <w:r>
        <w:rPr>
          <w:rFonts w:ascii="calibri" w:hAnsi="calibri" w:eastAsia="calibri" w:cs="calibri"/>
          <w:sz w:val="24"/>
          <w:szCs w:val="24"/>
        </w:rPr>
        <w:t xml:space="preserve">, każdy z nas </w:t>
      </w:r>
      <w:r>
        <w:rPr>
          <w:rFonts w:ascii="calibri" w:hAnsi="calibri" w:eastAsia="calibri" w:cs="calibri"/>
          <w:sz w:val="24"/>
          <w:szCs w:val="24"/>
          <w:b/>
        </w:rPr>
        <w:t xml:space="preserve">uwalnia do środowiska ogromne ilości mikro i nanoplastiku</w:t>
      </w:r>
      <w:r>
        <w:rPr>
          <w:rFonts w:ascii="calibri" w:hAnsi="calibri" w:eastAsia="calibri" w:cs="calibri"/>
          <w:sz w:val="24"/>
          <w:szCs w:val="24"/>
        </w:rPr>
        <w:t xml:space="preserve">. Wyniki te zwracają uwagę na pilną potrzebę zmiany nawyków konsumenckich oraz metod produkcji. Rozwiązaniami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picie większej ilości wody z kranu</w:t>
      </w:r>
      <w:r>
        <w:rPr>
          <w:rFonts w:ascii="calibri" w:hAnsi="calibri" w:eastAsia="calibri" w:cs="calibri"/>
          <w:sz w:val="24"/>
          <w:szCs w:val="24"/>
        </w:rPr>
        <w:t xml:space="preserve"> oraz korzystanie z produktów firm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zużycie plastiku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rzadziej piją z plastikowych opakowań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Ślady mikroplastiku</w:t>
      </w:r>
      <w:r>
        <w:rPr>
          <w:rFonts w:ascii="calibri" w:hAnsi="calibri" w:eastAsia="calibri" w:cs="calibri"/>
          <w:sz w:val="24"/>
          <w:szCs w:val="24"/>
        </w:rPr>
        <w:t xml:space="preserve"> możemy obecnie znaleźć zarówno w </w:t>
      </w:r>
      <w:r>
        <w:rPr>
          <w:rFonts w:ascii="calibri" w:hAnsi="calibri" w:eastAsia="calibri" w:cs="calibri"/>
          <w:sz w:val="24"/>
          <w:szCs w:val="24"/>
          <w:b/>
        </w:rPr>
        <w:t xml:space="preserve">ludzkiej krwi</w:t>
      </w:r>
      <w:r>
        <w:rPr>
          <w:rFonts w:ascii="calibri" w:hAnsi="calibri" w:eastAsia="calibri" w:cs="calibri"/>
          <w:sz w:val="24"/>
          <w:szCs w:val="24"/>
        </w:rPr>
        <w:t xml:space="preserve">, jak i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szczycie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globalny problem, przez który coraz więcej osób decyduje się na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 rozwiązania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 postanowiła zapytać respondentów o to, jaką wodę piją. Z przeprowadzonej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aż 65,4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Polaków wybiera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pije wodę z plastikowych opakowań,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</w:t>
      </w:r>
      <w:r>
        <w:rPr>
          <w:rFonts w:ascii="calibri" w:hAnsi="calibri" w:eastAsia="calibri" w:cs="calibri"/>
          <w:sz w:val="24"/>
          <w:szCs w:val="24"/>
        </w:rPr>
        <w:t xml:space="preserve">. preferuje ją ze szklanych butelek, a </w:t>
      </w:r>
      <w:r>
        <w:rPr>
          <w:rFonts w:ascii="calibri" w:hAnsi="calibri" w:eastAsia="calibri" w:cs="calibri"/>
          <w:sz w:val="24"/>
          <w:szCs w:val="24"/>
          <w:b/>
        </w:rPr>
        <w:t xml:space="preserve">1,7 proc</w:t>
      </w:r>
      <w:r>
        <w:rPr>
          <w:rFonts w:ascii="calibri" w:hAnsi="calibri" w:eastAsia="calibri" w:cs="calibri"/>
          <w:sz w:val="24"/>
          <w:szCs w:val="24"/>
        </w:rPr>
        <w:t xml:space="preserve">. wybiera inne opakowania.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wprowadził limitowaną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edycję butelki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czerwonym kolorze, z wytrzymałego i ekologicznego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Dodatkowo powraca </w:t>
      </w:r>
      <w:r>
        <w:rPr>
          <w:rFonts w:ascii="calibri" w:hAnsi="calibri" w:eastAsia="calibri" w:cs="calibri"/>
          <w:sz w:val="24"/>
          <w:szCs w:val="24"/>
          <w:b/>
        </w:rPr>
        <w:t xml:space="preserve">Microdrink Snow</w:t>
      </w:r>
      <w:r>
        <w:rPr>
          <w:rFonts w:ascii="calibri" w:hAnsi="calibri" w:eastAsia="calibri" w:cs="calibri"/>
          <w:sz w:val="24"/>
          <w:szCs w:val="24"/>
        </w:rPr>
        <w:t xml:space="preserve">, z nową nazwą i designem: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Blackberry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rozpuszczalne kapsułki o smaku </w:t>
      </w:r>
      <w:r>
        <w:rPr>
          <w:rFonts w:ascii="calibri" w:hAnsi="calibri" w:eastAsia="calibri" w:cs="calibri"/>
          <w:sz w:val="24"/>
          <w:szCs w:val="24"/>
          <w:b/>
        </w:rPr>
        <w:t xml:space="preserve">jeżyny, jagody oraz jabłka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Ambasadorem oraz inwestorem marki jest uznany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300582121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aterdrop_pl.biuroprasowe.pl/200742/nowa-edycja-butelek-ze-szkla-borokrzemowego-z-neoprenowym-pokrowcem-i-paskiem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hyperlink" Target="https://waterdrop.pl/products/szklana-butelka-blackberry?variant=48069617549640" TargetMode="External"/><Relationship Id="rId12" Type="http://schemas.openxmlformats.org/officeDocument/2006/relationships/hyperlink" Target="https://waterdrop.pl/products/blackberry?variant=48069404197192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2026-07-08T04:20:28+02:00</dcterms:created>
  <dcterms:modified xsi:type="dcterms:W3CDTF">2026-07-08T04:20:28+02:00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